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710" w:rsidRPr="00761EA1" w:rsidRDefault="000D4BC6" w:rsidP="000D4BC6">
      <w:pPr>
        <w:rPr>
          <w:lang w:val="nb-NO"/>
        </w:rPr>
      </w:pPr>
      <w:r w:rsidRPr="00761EA1">
        <w:rPr>
          <w:lang w:val="nb-NO"/>
        </w:rPr>
        <w:t>Til Nokut</w:t>
      </w:r>
      <w:r w:rsidRPr="00761EA1">
        <w:rPr>
          <w:lang w:val="nb-NO"/>
        </w:rPr>
        <w:tab/>
      </w:r>
      <w:r w:rsidRPr="00761EA1">
        <w:rPr>
          <w:lang w:val="nb-NO"/>
        </w:rPr>
        <w:tab/>
      </w:r>
      <w:r w:rsidRPr="00761EA1">
        <w:rPr>
          <w:lang w:val="nb-NO"/>
        </w:rPr>
        <w:tab/>
      </w:r>
      <w:r w:rsidRPr="00761EA1">
        <w:rPr>
          <w:lang w:val="nb-NO"/>
        </w:rPr>
        <w:tab/>
      </w:r>
      <w:r w:rsidR="00761EA1" w:rsidRPr="00761EA1">
        <w:rPr>
          <w:lang w:val="nb-NO"/>
        </w:rPr>
        <w:tab/>
      </w:r>
      <w:r w:rsidRPr="00761EA1">
        <w:rPr>
          <w:lang w:val="nb-NO"/>
        </w:rPr>
        <w:t>Deres ref. 14/100-15, 14/101, 14/102</w:t>
      </w:r>
    </w:p>
    <w:p w:rsidR="00761EA1" w:rsidRPr="00761EA1" w:rsidRDefault="00761EA1">
      <w:pPr>
        <w:rPr>
          <w:lang w:val="nb-NO"/>
        </w:rPr>
      </w:pPr>
    </w:p>
    <w:p w:rsidR="000D4BC6" w:rsidRPr="00761EA1" w:rsidRDefault="000D4BC6">
      <w:pPr>
        <w:rPr>
          <w:lang w:val="nb-NO"/>
        </w:rPr>
      </w:pPr>
      <w:r w:rsidRPr="00761EA1">
        <w:rPr>
          <w:lang w:val="nb-NO"/>
        </w:rPr>
        <w:t>Fra A</w:t>
      </w:r>
      <w:r w:rsidR="00EC7551" w:rsidRPr="00761EA1">
        <w:rPr>
          <w:lang w:val="nb-NO"/>
        </w:rPr>
        <w:t>strologiskolen Herkules</w:t>
      </w:r>
      <w:r w:rsidR="00761EA1" w:rsidRPr="00761EA1">
        <w:rPr>
          <w:lang w:val="nb-NO"/>
        </w:rPr>
        <w:t xml:space="preserve"> AS</w:t>
      </w:r>
      <w:r w:rsidR="00EC7551" w:rsidRPr="00761EA1">
        <w:rPr>
          <w:lang w:val="nb-NO"/>
        </w:rPr>
        <w:tab/>
      </w:r>
      <w:r w:rsidR="00EC7551" w:rsidRPr="00761EA1">
        <w:rPr>
          <w:lang w:val="nb-NO"/>
        </w:rPr>
        <w:tab/>
      </w:r>
    </w:p>
    <w:p w:rsidR="00761EA1" w:rsidRPr="00761EA1" w:rsidRDefault="00761EA1">
      <w:pPr>
        <w:rPr>
          <w:lang w:val="nb-NO"/>
        </w:rPr>
      </w:pPr>
      <w:r w:rsidRPr="00761EA1">
        <w:rPr>
          <w:lang w:val="nb-NO"/>
        </w:rPr>
        <w:t>Hospitsveien 1C, 0789 Oslo</w:t>
      </w:r>
    </w:p>
    <w:p w:rsidR="00761EA1" w:rsidRPr="00761EA1" w:rsidRDefault="00401E6C">
      <w:pPr>
        <w:rPr>
          <w:lang w:val="nb-NO"/>
        </w:rPr>
      </w:pPr>
      <w:r>
        <w:rPr>
          <w:lang w:val="nb-NO"/>
        </w:rPr>
        <w:t>Tlf. 22 49 49 51</w:t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  <w:t xml:space="preserve">Oslo </w:t>
      </w:r>
      <w:r w:rsidR="00AA0B58">
        <w:rPr>
          <w:lang w:val="nb-NO"/>
        </w:rPr>
        <w:t>3</w:t>
      </w:r>
      <w:r>
        <w:rPr>
          <w:lang w:val="nb-NO"/>
        </w:rPr>
        <w:t>.10</w:t>
      </w:r>
      <w:r w:rsidR="00761EA1" w:rsidRPr="00761EA1">
        <w:rPr>
          <w:lang w:val="nb-NO"/>
        </w:rPr>
        <w:t>.2014</w:t>
      </w:r>
    </w:p>
    <w:p w:rsidR="000D4BC6" w:rsidRPr="00761EA1" w:rsidRDefault="000D4BC6">
      <w:pPr>
        <w:rPr>
          <w:lang w:val="nb-NO"/>
        </w:rPr>
      </w:pPr>
    </w:p>
    <w:p w:rsidR="000D4BC6" w:rsidRPr="00761EA1" w:rsidRDefault="000D4BC6">
      <w:pPr>
        <w:rPr>
          <w:lang w:val="nb-NO"/>
        </w:rPr>
      </w:pPr>
    </w:p>
    <w:p w:rsidR="000D4BC6" w:rsidRPr="00761EA1" w:rsidRDefault="000D4BC6" w:rsidP="00E234F2">
      <w:pPr>
        <w:rPr>
          <w:lang w:val="nb-NO"/>
        </w:rPr>
      </w:pPr>
      <w:r w:rsidRPr="00761EA1">
        <w:rPr>
          <w:lang w:val="nb-NO"/>
        </w:rPr>
        <w:t>KLAGE PÅ VEDTAK</w:t>
      </w:r>
      <w:r w:rsidR="00E234F2" w:rsidRPr="00761EA1">
        <w:rPr>
          <w:lang w:val="nb-NO"/>
        </w:rPr>
        <w:t xml:space="preserve"> om avslag på søknad av fagskoleutdanninger i astrologi ved Astrologiskolen Herkules AS, 30/60/90 fagskolepoeng stedbasert.</w:t>
      </w:r>
    </w:p>
    <w:p w:rsidR="000D4BC6" w:rsidRPr="00761EA1" w:rsidRDefault="000D4BC6">
      <w:pPr>
        <w:rPr>
          <w:lang w:val="nb-NO"/>
        </w:rPr>
      </w:pPr>
    </w:p>
    <w:p w:rsidR="008D2453" w:rsidRDefault="001C72CC" w:rsidP="000E1253">
      <w:pPr>
        <w:rPr>
          <w:rFonts w:eastAsia="Calibri" w:cs="Times New Roman"/>
          <w:color w:val="000000"/>
          <w:lang w:val="nb-NO" w:eastAsia="nb-NO"/>
        </w:rPr>
      </w:pPr>
      <w:r w:rsidRPr="00761EA1">
        <w:rPr>
          <w:rFonts w:cs="Times New Roman"/>
          <w:lang w:val="nb-NO"/>
        </w:rPr>
        <w:t xml:space="preserve">Vi viser til </w:t>
      </w:r>
      <w:r w:rsidR="000875F5" w:rsidRPr="00761EA1">
        <w:rPr>
          <w:rFonts w:cs="Times New Roman"/>
          <w:lang w:val="nb-NO"/>
        </w:rPr>
        <w:t xml:space="preserve">telefonsamtale, </w:t>
      </w:r>
      <w:r w:rsidRPr="00761EA1">
        <w:rPr>
          <w:rFonts w:cs="Times New Roman"/>
          <w:lang w:val="nb-NO"/>
        </w:rPr>
        <w:t xml:space="preserve">sakens dokumenter, inkludert vårt tilsvar til sakkyndige </w:t>
      </w:r>
      <w:r w:rsidR="00501ECF" w:rsidRPr="00761EA1">
        <w:rPr>
          <w:rFonts w:cs="Times New Roman"/>
          <w:lang w:val="nb-NO"/>
        </w:rPr>
        <w:t>og følgebrevet</w:t>
      </w:r>
      <w:r w:rsidR="00AA0B58">
        <w:rPr>
          <w:rFonts w:cs="Times New Roman"/>
          <w:lang w:val="nb-NO"/>
        </w:rPr>
        <w:t xml:space="preserve"> til ny søknad datert 15.09.14.</w:t>
      </w:r>
    </w:p>
    <w:p w:rsidR="00CA433B" w:rsidRPr="00761EA1" w:rsidRDefault="00CA433B" w:rsidP="00CA433B">
      <w:pPr>
        <w:rPr>
          <w:lang w:val="nb-NO"/>
        </w:rPr>
      </w:pPr>
    </w:p>
    <w:p w:rsidR="0040079D" w:rsidRDefault="00EC7551" w:rsidP="0040079D">
      <w:pPr>
        <w:rPr>
          <w:lang w:val="nb-NO"/>
        </w:rPr>
      </w:pPr>
      <w:r w:rsidRPr="00761EA1">
        <w:rPr>
          <w:lang w:val="nb-NO"/>
        </w:rPr>
        <w:t>I Forskrift om kvalitetssikring og kvalitetsutvikling i høyere utdanning og fagskoleutdanning fremgår det i paragraf 1</w:t>
      </w:r>
      <w:r w:rsidR="008F0296">
        <w:rPr>
          <w:lang w:val="nb-NO"/>
        </w:rPr>
        <w:t>.</w:t>
      </w:r>
      <w:r w:rsidRPr="00761EA1">
        <w:rPr>
          <w:lang w:val="nb-NO"/>
        </w:rPr>
        <w:t xml:space="preserve">7 </w:t>
      </w:r>
      <w:r w:rsidR="00400636">
        <w:rPr>
          <w:lang w:val="nb-NO"/>
        </w:rPr>
        <w:t xml:space="preserve">og 5.1 </w:t>
      </w:r>
      <w:r w:rsidRPr="00761EA1">
        <w:rPr>
          <w:lang w:val="nb-NO"/>
        </w:rPr>
        <w:t xml:space="preserve">at NOKUT </w:t>
      </w:r>
      <w:r w:rsidR="00400636" w:rsidRPr="00400636">
        <w:rPr>
          <w:lang w:val="nb-NO"/>
        </w:rPr>
        <w:t>behandler søknad om godkjenning av utdanningstilbud etter lov om fagskoleutdanning</w:t>
      </w:r>
      <w:r w:rsidR="00400636">
        <w:rPr>
          <w:lang w:val="nb-NO"/>
        </w:rPr>
        <w:t>. De</w:t>
      </w:r>
      <w:r w:rsidR="00400636" w:rsidRPr="00400636">
        <w:rPr>
          <w:lang w:val="nb-NO"/>
        </w:rPr>
        <w:t xml:space="preserve"> </w:t>
      </w:r>
      <w:r w:rsidRPr="00761EA1">
        <w:rPr>
          <w:lang w:val="nb-NO"/>
        </w:rPr>
        <w:t xml:space="preserve">skal fastsette </w:t>
      </w:r>
      <w:r w:rsidRPr="00FF6C6C">
        <w:rPr>
          <w:i/>
          <w:lang w:val="nb-NO"/>
        </w:rPr>
        <w:t>mandat og kriterier for sakkyndig vurdering</w:t>
      </w:r>
      <w:r w:rsidRPr="00761EA1">
        <w:rPr>
          <w:lang w:val="nb-NO"/>
        </w:rPr>
        <w:t>.</w:t>
      </w:r>
      <w:r w:rsidR="00400636">
        <w:rPr>
          <w:lang w:val="nb-NO"/>
        </w:rPr>
        <w:t xml:space="preserve"> Implisitt i dette</w:t>
      </w:r>
      <w:r w:rsidR="00FF6C6C">
        <w:rPr>
          <w:lang w:val="nb-NO"/>
        </w:rPr>
        <w:t xml:space="preserve"> </w:t>
      </w:r>
      <w:r w:rsidR="009A108B">
        <w:rPr>
          <w:lang w:val="nb-NO"/>
        </w:rPr>
        <w:t xml:space="preserve">mandat </w:t>
      </w:r>
      <w:r w:rsidR="00400636">
        <w:rPr>
          <w:lang w:val="nb-NO"/>
        </w:rPr>
        <w:t xml:space="preserve">ligger nødvendigvis </w:t>
      </w:r>
      <w:r w:rsidR="00FF6C6C">
        <w:rPr>
          <w:lang w:val="nb-NO"/>
        </w:rPr>
        <w:t xml:space="preserve">den forståelse at sakkyndig </w:t>
      </w:r>
      <w:r w:rsidR="00FF6C6C" w:rsidRPr="002C2AF0">
        <w:rPr>
          <w:i/>
          <w:u w:val="single"/>
          <w:lang w:val="nb-NO"/>
        </w:rPr>
        <w:t>ikke kan sette fagskoleloven til side</w:t>
      </w:r>
      <w:r w:rsidR="00FF6C6C">
        <w:rPr>
          <w:lang w:val="nb-NO"/>
        </w:rPr>
        <w:t>. Dessverre er det akkurat dette sakkyndig Svartdal gjør</w:t>
      </w:r>
      <w:r w:rsidR="009A108B">
        <w:rPr>
          <w:lang w:val="nb-NO"/>
        </w:rPr>
        <w:t xml:space="preserve">, </w:t>
      </w:r>
      <w:r w:rsidR="009A108B" w:rsidRPr="009A108B">
        <w:rPr>
          <w:lang w:val="nb-NO"/>
        </w:rPr>
        <w:t xml:space="preserve">hvilket vi klart og tydelig kommuniserte til NOKUT </w:t>
      </w:r>
      <w:r w:rsidR="009A108B">
        <w:rPr>
          <w:lang w:val="nb-NO"/>
        </w:rPr>
        <w:t xml:space="preserve">allerede </w:t>
      </w:r>
      <w:r w:rsidR="009A108B" w:rsidRPr="009A108B">
        <w:rPr>
          <w:lang w:val="nb-NO"/>
        </w:rPr>
        <w:t>i vårt tilsvar</w:t>
      </w:r>
      <w:r w:rsidR="009A108B">
        <w:rPr>
          <w:lang w:val="nb-NO"/>
        </w:rPr>
        <w:t xml:space="preserve"> </w:t>
      </w:r>
      <w:r w:rsidR="0040079D">
        <w:rPr>
          <w:lang w:val="nb-NO"/>
        </w:rPr>
        <w:t xml:space="preserve">til de sakkyndige </w:t>
      </w:r>
      <w:r w:rsidR="009A108B">
        <w:rPr>
          <w:lang w:val="nb-NO"/>
        </w:rPr>
        <w:t xml:space="preserve">og </w:t>
      </w:r>
      <w:r w:rsidR="00160FC5">
        <w:rPr>
          <w:lang w:val="nb-NO"/>
        </w:rPr>
        <w:t xml:space="preserve">som bekymring </w:t>
      </w:r>
      <w:r w:rsidR="009A108B">
        <w:rPr>
          <w:lang w:val="nb-NO"/>
        </w:rPr>
        <w:t xml:space="preserve">når det gjaldt valg av </w:t>
      </w:r>
      <w:r w:rsidR="00EC6F39">
        <w:rPr>
          <w:lang w:val="nb-NO"/>
        </w:rPr>
        <w:t>Svartdal</w:t>
      </w:r>
      <w:r w:rsidR="009A108B">
        <w:rPr>
          <w:lang w:val="nb-NO"/>
        </w:rPr>
        <w:t xml:space="preserve">. Vi påpekte at det </w:t>
      </w:r>
      <w:r w:rsidR="0040079D" w:rsidRPr="00FF6C6C">
        <w:rPr>
          <w:lang w:val="nb-NO"/>
        </w:rPr>
        <w:t>ikke noe sted i fagskoleloven e</w:t>
      </w:r>
      <w:r w:rsidR="00EC6F39">
        <w:rPr>
          <w:lang w:val="nb-NO"/>
        </w:rPr>
        <w:t>ller NOKUT sitt regelverk fi</w:t>
      </w:r>
      <w:r w:rsidR="0040079D">
        <w:rPr>
          <w:lang w:val="nb-NO"/>
        </w:rPr>
        <w:t>nnes</w:t>
      </w:r>
      <w:r w:rsidR="0040079D" w:rsidRPr="00FF6C6C">
        <w:rPr>
          <w:lang w:val="nb-NO"/>
        </w:rPr>
        <w:t xml:space="preserve"> bestemmelser eller krav om at en fagskole skal ha et vitenskapelig fundament.</w:t>
      </w:r>
      <w:r w:rsidR="00EC6F39">
        <w:rPr>
          <w:lang w:val="nb-NO"/>
        </w:rPr>
        <w:t xml:space="preserve"> Svartdal sin </w:t>
      </w:r>
      <w:r w:rsidR="00EC6F39" w:rsidRPr="00A53EB1">
        <w:rPr>
          <w:i/>
          <w:lang w:val="nb-NO"/>
        </w:rPr>
        <w:t>hovedbegrunnelse</w:t>
      </w:r>
      <w:r w:rsidR="00EC6F39">
        <w:rPr>
          <w:lang w:val="nb-NO"/>
        </w:rPr>
        <w:t xml:space="preserve"> fo</w:t>
      </w:r>
      <w:r w:rsidR="00576929">
        <w:rPr>
          <w:lang w:val="nb-NO"/>
        </w:rPr>
        <w:t>r ikke å godkjenne utdanningene er nettopp at «</w:t>
      </w:r>
      <w:r w:rsidR="00576929" w:rsidRPr="00576929">
        <w:rPr>
          <w:i/>
          <w:lang w:val="nb-NO"/>
        </w:rPr>
        <w:t>Astrologi har et grunnlag som vitenskapelig sett er uholdbart.</w:t>
      </w:r>
      <w:r w:rsidR="000C7E7F">
        <w:rPr>
          <w:i/>
          <w:lang w:val="nb-NO"/>
        </w:rPr>
        <w:t xml:space="preserve"> Læringsutbyttene kan derfor ikke oppnås</w:t>
      </w:r>
      <w:r w:rsidR="00576929">
        <w:rPr>
          <w:lang w:val="nb-NO"/>
        </w:rPr>
        <w:t>»</w:t>
      </w:r>
    </w:p>
    <w:p w:rsidR="009A108B" w:rsidRDefault="0040079D" w:rsidP="00FF6C6C">
      <w:pPr>
        <w:rPr>
          <w:lang w:val="nb-NO"/>
        </w:rPr>
      </w:pPr>
      <w:r>
        <w:rPr>
          <w:lang w:val="nb-NO"/>
        </w:rPr>
        <w:t xml:space="preserve">NOKUT </w:t>
      </w:r>
      <w:r w:rsidRPr="00EC1BA7">
        <w:rPr>
          <w:i/>
          <w:lang w:val="nb-NO"/>
        </w:rPr>
        <w:t>unnlater</w:t>
      </w:r>
      <w:r>
        <w:rPr>
          <w:lang w:val="nb-NO"/>
        </w:rPr>
        <w:t xml:space="preserve"> å ta dette opp med Svartdal, som i sin endelige vurdering fortsetter i samme spor. I våre øyne er det skjerpende at h</w:t>
      </w:r>
      <w:r w:rsidR="009A108B">
        <w:rPr>
          <w:lang w:val="nb-NO"/>
        </w:rPr>
        <w:t xml:space="preserve">an </w:t>
      </w:r>
      <w:r>
        <w:rPr>
          <w:lang w:val="nb-NO"/>
        </w:rPr>
        <w:t>går langt utover sitt mandat</w:t>
      </w:r>
      <w:r w:rsidR="009A108B">
        <w:rPr>
          <w:lang w:val="nb-NO"/>
        </w:rPr>
        <w:t xml:space="preserve"> med </w:t>
      </w:r>
      <w:r w:rsidR="009A108B" w:rsidRPr="00CC0D55">
        <w:rPr>
          <w:i/>
          <w:u w:val="single"/>
          <w:lang w:val="nb-NO"/>
        </w:rPr>
        <w:t>vitende og vilje</w:t>
      </w:r>
      <w:r w:rsidR="009A108B">
        <w:rPr>
          <w:lang w:val="nb-NO"/>
        </w:rPr>
        <w:t>.</w:t>
      </w:r>
      <w:r w:rsidR="00FF6C6C">
        <w:rPr>
          <w:lang w:val="nb-NO"/>
        </w:rPr>
        <w:t xml:space="preserve"> </w:t>
      </w:r>
      <w:r w:rsidR="009A108B">
        <w:rPr>
          <w:lang w:val="nb-NO"/>
        </w:rPr>
        <w:t>Han skriver</w:t>
      </w:r>
      <w:r w:rsidR="009A108B" w:rsidRPr="009A108B">
        <w:rPr>
          <w:lang w:val="nb-NO"/>
        </w:rPr>
        <w:t xml:space="preserve">; </w:t>
      </w:r>
    </w:p>
    <w:p w:rsidR="009A108B" w:rsidRDefault="009A108B" w:rsidP="00FF6C6C">
      <w:pPr>
        <w:rPr>
          <w:lang w:val="nb-NO"/>
        </w:rPr>
      </w:pPr>
      <w:r w:rsidRPr="009A108B">
        <w:rPr>
          <w:i/>
          <w:lang w:val="nb-NO"/>
        </w:rPr>
        <w:t xml:space="preserve">«Når tilbyder har søkt om godkjenning av utdanningen i fagskolekonteksten, ligger det kanskje en forventning om at søknaden skal vurderes ut fra mer praktiske kriterier enn om den hadde vært fremmet som høgskole-/ universitetsfag, der vitenskapelige kriterier ville vært avgjørende. </w:t>
      </w:r>
      <w:r w:rsidRPr="00CC0D55">
        <w:rPr>
          <w:i/>
          <w:u w:val="single"/>
          <w:lang w:val="nb-NO"/>
        </w:rPr>
        <w:t>Man finner jo mange fagskoleutdanninger som ikke har et vitenskapelig grunnlag</w:t>
      </w:r>
      <w:r w:rsidRPr="009A108B">
        <w:rPr>
          <w:i/>
          <w:lang w:val="nb-NO"/>
        </w:rPr>
        <w:t>.»</w:t>
      </w:r>
    </w:p>
    <w:p w:rsidR="00576929" w:rsidRDefault="00576929" w:rsidP="00FF6C6C">
      <w:pPr>
        <w:rPr>
          <w:lang w:val="nb-NO"/>
        </w:rPr>
      </w:pPr>
    </w:p>
    <w:p w:rsidR="00EC6F39" w:rsidRDefault="00EC6F39" w:rsidP="00FF6C6C">
      <w:pPr>
        <w:rPr>
          <w:lang w:val="nb-NO"/>
        </w:rPr>
      </w:pPr>
      <w:r w:rsidRPr="00EC6F39">
        <w:rPr>
          <w:lang w:val="nb-NO"/>
        </w:rPr>
        <w:t>Komiteens mandat er</w:t>
      </w:r>
      <w:r w:rsidR="00576929">
        <w:rPr>
          <w:lang w:val="nb-NO"/>
        </w:rPr>
        <w:t>;</w:t>
      </w:r>
      <w:r w:rsidRPr="00EC6F39">
        <w:rPr>
          <w:lang w:val="nb-NO"/>
        </w:rPr>
        <w:t xml:space="preserve"> </w:t>
      </w:r>
      <w:r w:rsidR="00576929">
        <w:rPr>
          <w:lang w:val="nb-NO"/>
        </w:rPr>
        <w:t>«</w:t>
      </w:r>
      <w:r w:rsidRPr="00EC6F39">
        <w:rPr>
          <w:lang w:val="nb-NO"/>
        </w:rPr>
        <w:t xml:space="preserve">å vurdere utdanningstilbudet </w:t>
      </w:r>
      <w:r w:rsidRPr="00EC6F39">
        <w:rPr>
          <w:i/>
          <w:lang w:val="nb-NO"/>
        </w:rPr>
        <w:t>grundig og avgjøre om det tilfredsstiller NOKUT’s standarder og kriterier</w:t>
      </w:r>
      <w:r w:rsidRPr="00EC6F39">
        <w:rPr>
          <w:lang w:val="nb-NO"/>
        </w:rPr>
        <w:t>.</w:t>
      </w:r>
      <w:r>
        <w:rPr>
          <w:lang w:val="nb-NO"/>
        </w:rPr>
        <w:t xml:space="preserve"> </w:t>
      </w:r>
      <w:r w:rsidRPr="00576929">
        <w:rPr>
          <w:i/>
          <w:lang w:val="nb-NO"/>
        </w:rPr>
        <w:t>N</w:t>
      </w:r>
      <w:r w:rsidR="00F11C72" w:rsidRPr="00576929">
        <w:rPr>
          <w:i/>
          <w:lang w:val="nb-NO"/>
        </w:rPr>
        <w:t>OKUT</w:t>
      </w:r>
      <w:r w:rsidRPr="00576929">
        <w:rPr>
          <w:i/>
          <w:lang w:val="nb-NO"/>
        </w:rPr>
        <w:t xml:space="preserve"> skal passe på at de sakkyndige forholder seg til oppdraget</w:t>
      </w:r>
      <w:r w:rsidRPr="00EC6F39">
        <w:rPr>
          <w:lang w:val="nb-NO"/>
        </w:rPr>
        <w:t>.</w:t>
      </w:r>
      <w:r w:rsidR="00576929">
        <w:rPr>
          <w:lang w:val="nb-NO"/>
        </w:rPr>
        <w:t>»</w:t>
      </w:r>
      <w:r>
        <w:rPr>
          <w:lang w:val="nb-NO"/>
        </w:rPr>
        <w:t xml:space="preserve"> Svartdal argumenterer i det vide og det brede for å legitimere sin personlige agenda.</w:t>
      </w:r>
      <w:r w:rsidR="00F11C72">
        <w:rPr>
          <w:lang w:val="nb-NO"/>
        </w:rPr>
        <w:t xml:space="preserve"> Han er av den oppfatning at astrologi ikke har et vitenskapelig fundament </w:t>
      </w:r>
      <w:r w:rsidR="0007408A">
        <w:rPr>
          <w:lang w:val="nb-NO"/>
        </w:rPr>
        <w:t xml:space="preserve">og </w:t>
      </w:r>
      <w:r w:rsidR="009D1212">
        <w:rPr>
          <w:lang w:val="nb-NO"/>
        </w:rPr>
        <w:t xml:space="preserve">mener </w:t>
      </w:r>
      <w:r w:rsidR="0007408A">
        <w:rPr>
          <w:lang w:val="nb-NO"/>
        </w:rPr>
        <w:t xml:space="preserve">derfor </w:t>
      </w:r>
      <w:r w:rsidR="009D1212">
        <w:rPr>
          <w:lang w:val="nb-NO"/>
        </w:rPr>
        <w:t>at d</w:t>
      </w:r>
      <w:r w:rsidR="00F11C72">
        <w:rPr>
          <w:lang w:val="nb-NO"/>
        </w:rPr>
        <w:t xml:space="preserve">et </w:t>
      </w:r>
      <w:r w:rsidR="009D1212">
        <w:rPr>
          <w:lang w:val="nb-NO"/>
        </w:rPr>
        <w:t xml:space="preserve">er </w:t>
      </w:r>
      <w:r w:rsidR="00F11C72" w:rsidRPr="00CC0D55">
        <w:rPr>
          <w:i/>
          <w:u w:val="single"/>
          <w:lang w:val="nb-NO"/>
        </w:rPr>
        <w:t>unødvendig for han å vurdere utdanningstilbudet grundig</w:t>
      </w:r>
      <w:r w:rsidR="00F11C72">
        <w:rPr>
          <w:lang w:val="nb-NO"/>
        </w:rPr>
        <w:t xml:space="preserve">. Han skriver; </w:t>
      </w:r>
    </w:p>
    <w:p w:rsidR="009A108B" w:rsidRDefault="00F11C72" w:rsidP="00C979AB">
      <w:pPr>
        <w:rPr>
          <w:lang w:val="nb-NO"/>
        </w:rPr>
      </w:pPr>
      <w:r>
        <w:rPr>
          <w:lang w:val="nb-NO"/>
        </w:rPr>
        <w:lastRenderedPageBreak/>
        <w:t>«</w:t>
      </w:r>
      <w:r w:rsidR="00C979AB" w:rsidRPr="00F11C72">
        <w:rPr>
          <w:i/>
          <w:lang w:val="nb-NO"/>
        </w:rPr>
        <w:t>Det er vel dokumentert at læringsutbyttebeskrivelsene, slik de er beskrevet i utdanningene</w:t>
      </w:r>
      <w:r w:rsidRPr="00F11C72">
        <w:rPr>
          <w:i/>
          <w:lang w:val="nb-NO"/>
        </w:rPr>
        <w:t xml:space="preserve"> </w:t>
      </w:r>
      <w:r w:rsidR="00C979AB" w:rsidRPr="00F11C72">
        <w:rPr>
          <w:i/>
          <w:lang w:val="nb-NO"/>
        </w:rPr>
        <w:t xml:space="preserve">Astrologiskolen Herkules søker godkjenning for, ikke kan oppnås. </w:t>
      </w:r>
      <w:r w:rsidR="00C979AB" w:rsidRPr="00EC1BA7">
        <w:rPr>
          <w:i/>
          <w:lang w:val="nb-NO"/>
        </w:rPr>
        <w:t>Siden hensikten med å vurdere</w:t>
      </w:r>
      <w:r w:rsidR="00C979AB" w:rsidRPr="00EC1BA7">
        <w:rPr>
          <w:i/>
          <w:u w:val="single"/>
          <w:lang w:val="nb-NO"/>
        </w:rPr>
        <w:t xml:space="preserve"> de</w:t>
      </w:r>
      <w:r w:rsidRPr="00EC1BA7">
        <w:rPr>
          <w:i/>
          <w:u w:val="single"/>
          <w:lang w:val="nb-NO"/>
        </w:rPr>
        <w:t xml:space="preserve"> </w:t>
      </w:r>
      <w:r w:rsidR="00C979AB" w:rsidRPr="00EC1BA7">
        <w:rPr>
          <w:i/>
          <w:u w:val="single"/>
          <w:lang w:val="nb-NO"/>
        </w:rPr>
        <w:t>fleste andre sidene</w:t>
      </w:r>
      <w:r w:rsidR="00C979AB" w:rsidRPr="00F11C72">
        <w:rPr>
          <w:i/>
          <w:lang w:val="nb-NO"/>
        </w:rPr>
        <w:t xml:space="preserve"> ved søknadene angår om de leder frem til det overordnede læringsutbyttet eller</w:t>
      </w:r>
      <w:r w:rsidRPr="00F11C72">
        <w:rPr>
          <w:i/>
          <w:lang w:val="nb-NO"/>
        </w:rPr>
        <w:t xml:space="preserve"> </w:t>
      </w:r>
      <w:r w:rsidR="00C979AB" w:rsidRPr="00F11C72">
        <w:rPr>
          <w:i/>
          <w:lang w:val="nb-NO"/>
        </w:rPr>
        <w:t xml:space="preserve">ikke, </w:t>
      </w:r>
      <w:r w:rsidR="00C979AB" w:rsidRPr="00CC0D55">
        <w:rPr>
          <w:i/>
          <w:u w:val="single"/>
          <w:lang w:val="nb-NO"/>
        </w:rPr>
        <w:t>gir det derfor ikke mening å gå ytterligere i detalj i vurderingen av søknadens enkeltdeler</w:t>
      </w:r>
      <w:r w:rsidR="00C979AB" w:rsidRPr="00C979AB">
        <w:rPr>
          <w:lang w:val="nb-NO"/>
        </w:rPr>
        <w:t>.</w:t>
      </w:r>
      <w:r>
        <w:rPr>
          <w:lang w:val="nb-NO"/>
        </w:rPr>
        <w:t>»</w:t>
      </w:r>
    </w:p>
    <w:p w:rsidR="00F11C72" w:rsidRDefault="00F11C72" w:rsidP="00C979AB">
      <w:pPr>
        <w:rPr>
          <w:lang w:val="nb-NO"/>
        </w:rPr>
      </w:pPr>
    </w:p>
    <w:p w:rsidR="004F699F" w:rsidRDefault="00F11C72" w:rsidP="004F699F">
      <w:pPr>
        <w:rPr>
          <w:lang w:val="nb-NO"/>
        </w:rPr>
      </w:pPr>
      <w:r>
        <w:rPr>
          <w:lang w:val="nb-NO"/>
        </w:rPr>
        <w:t xml:space="preserve">Vi anfører </w:t>
      </w:r>
      <w:r w:rsidR="00D83054">
        <w:rPr>
          <w:lang w:val="nb-NO"/>
        </w:rPr>
        <w:t xml:space="preserve">derfor </w:t>
      </w:r>
      <w:r>
        <w:rPr>
          <w:lang w:val="nb-NO"/>
        </w:rPr>
        <w:t>at Svart</w:t>
      </w:r>
      <w:r w:rsidR="0033120A">
        <w:rPr>
          <w:lang w:val="nb-NO"/>
        </w:rPr>
        <w:t xml:space="preserve">dal beviselig begår </w:t>
      </w:r>
      <w:r w:rsidR="0033120A" w:rsidRPr="0033120A">
        <w:rPr>
          <w:i/>
          <w:lang w:val="nb-NO"/>
        </w:rPr>
        <w:t>grove saksbehandlingsfeil</w:t>
      </w:r>
      <w:r w:rsidR="0033120A">
        <w:rPr>
          <w:lang w:val="nb-NO"/>
        </w:rPr>
        <w:t xml:space="preserve"> og at han </w:t>
      </w:r>
      <w:r w:rsidR="00D83054" w:rsidRPr="000C7E7F">
        <w:rPr>
          <w:i/>
          <w:lang w:val="nb-NO"/>
        </w:rPr>
        <w:t xml:space="preserve">ikke har </w:t>
      </w:r>
      <w:r w:rsidR="00696D30" w:rsidRPr="000C7E7F">
        <w:rPr>
          <w:i/>
          <w:lang w:val="nb-NO"/>
        </w:rPr>
        <w:t>opp</w:t>
      </w:r>
      <w:r w:rsidR="00D83054" w:rsidRPr="000C7E7F">
        <w:rPr>
          <w:i/>
          <w:lang w:val="nb-NO"/>
        </w:rPr>
        <w:t>fylt sitt mandat</w:t>
      </w:r>
      <w:r w:rsidR="0033120A">
        <w:rPr>
          <w:lang w:val="nb-NO"/>
        </w:rPr>
        <w:t xml:space="preserve">. </w:t>
      </w:r>
      <w:r w:rsidR="00131465">
        <w:rPr>
          <w:lang w:val="nb-NO"/>
        </w:rPr>
        <w:t>T</w:t>
      </w:r>
      <w:r w:rsidR="00D83054">
        <w:rPr>
          <w:lang w:val="nb-NO"/>
        </w:rPr>
        <w:t>idlig i prosessen</w:t>
      </w:r>
      <w:r w:rsidR="00131465">
        <w:rPr>
          <w:lang w:val="nb-NO"/>
        </w:rPr>
        <w:t xml:space="preserve"> og </w:t>
      </w:r>
      <w:r w:rsidR="00993A2C">
        <w:rPr>
          <w:lang w:val="nb-NO"/>
        </w:rPr>
        <w:t>gjentatte ganger</w:t>
      </w:r>
      <w:r w:rsidR="00131465">
        <w:rPr>
          <w:lang w:val="nb-NO"/>
        </w:rPr>
        <w:t xml:space="preserve"> har vi i meget klare ordelag </w:t>
      </w:r>
      <w:r w:rsidR="00D83054">
        <w:rPr>
          <w:lang w:val="nb-NO"/>
        </w:rPr>
        <w:t xml:space="preserve">gjort NOKUT oppmerksom på disse problemstillingene. </w:t>
      </w:r>
      <w:r w:rsidR="0007408A" w:rsidRPr="00761EA1">
        <w:rPr>
          <w:lang w:val="nb-NO"/>
        </w:rPr>
        <w:t xml:space="preserve">Det presserende spørsmål blir hvorfor </w:t>
      </w:r>
      <w:r w:rsidR="0007408A">
        <w:rPr>
          <w:lang w:val="nb-NO"/>
        </w:rPr>
        <w:t xml:space="preserve">NOKUT </w:t>
      </w:r>
      <w:r w:rsidR="0007408A" w:rsidRPr="004E27EA">
        <w:rPr>
          <w:i/>
          <w:lang w:val="nb-NO"/>
        </w:rPr>
        <w:t xml:space="preserve">allikevel </w:t>
      </w:r>
      <w:r w:rsidR="00696D30" w:rsidRPr="004E27EA">
        <w:rPr>
          <w:i/>
          <w:lang w:val="nb-NO"/>
        </w:rPr>
        <w:t>støtter seg til Svartdal i sitt vedtak</w:t>
      </w:r>
      <w:r w:rsidR="00883826">
        <w:rPr>
          <w:lang w:val="nb-NO"/>
        </w:rPr>
        <w:t>,</w:t>
      </w:r>
      <w:r w:rsidR="00883826" w:rsidRPr="00883826">
        <w:rPr>
          <w:lang w:val="nb-NO"/>
        </w:rPr>
        <w:t xml:space="preserve"> jfr. </w:t>
      </w:r>
      <w:r w:rsidR="00AA0B58">
        <w:rPr>
          <w:lang w:val="nb-NO"/>
        </w:rPr>
        <w:t>forvaltnings</w:t>
      </w:r>
      <w:r w:rsidR="00883826" w:rsidRPr="00883826">
        <w:rPr>
          <w:lang w:val="nb-NO"/>
        </w:rPr>
        <w:t>lovens paragraf 41</w:t>
      </w:r>
      <w:r w:rsidR="00883826">
        <w:rPr>
          <w:lang w:val="nb-NO"/>
        </w:rPr>
        <w:t xml:space="preserve">. </w:t>
      </w:r>
      <w:r w:rsidR="0007408A" w:rsidRPr="00761EA1">
        <w:rPr>
          <w:lang w:val="nb-NO"/>
        </w:rPr>
        <w:t>N</w:t>
      </w:r>
      <w:r w:rsidR="00696D30">
        <w:rPr>
          <w:lang w:val="nb-NO"/>
        </w:rPr>
        <w:t xml:space="preserve">OKUT </w:t>
      </w:r>
      <w:r w:rsidR="0007408A" w:rsidRPr="00761EA1">
        <w:rPr>
          <w:lang w:val="nb-NO"/>
        </w:rPr>
        <w:t xml:space="preserve">har godkjent en rekke </w:t>
      </w:r>
      <w:r w:rsidR="00696D30">
        <w:rPr>
          <w:lang w:val="nb-NO"/>
        </w:rPr>
        <w:t>fag</w:t>
      </w:r>
      <w:r w:rsidR="0007408A" w:rsidRPr="00761EA1">
        <w:rPr>
          <w:lang w:val="nb-NO"/>
        </w:rPr>
        <w:t xml:space="preserve">skoler hvor </w:t>
      </w:r>
      <w:r w:rsidR="00696D30">
        <w:rPr>
          <w:lang w:val="nb-NO"/>
        </w:rPr>
        <w:t xml:space="preserve">vitenskapelig fundament </w:t>
      </w:r>
      <w:r w:rsidR="0007408A" w:rsidRPr="00761EA1">
        <w:rPr>
          <w:lang w:val="nb-NO"/>
        </w:rPr>
        <w:t xml:space="preserve">mangler. </w:t>
      </w:r>
      <w:r w:rsidR="0007408A" w:rsidRPr="00CC0D55">
        <w:rPr>
          <w:lang w:val="nb-NO"/>
        </w:rPr>
        <w:t>Det er derfor innlysende at dette ikke kan brukes som begrunnelse for avslag i vårt tilfelle</w:t>
      </w:r>
      <w:r w:rsidR="0007408A" w:rsidRPr="00761EA1">
        <w:rPr>
          <w:lang w:val="nb-NO"/>
        </w:rPr>
        <w:t xml:space="preserve">. </w:t>
      </w:r>
      <w:r w:rsidR="0007408A">
        <w:rPr>
          <w:lang w:val="nb-NO"/>
        </w:rPr>
        <w:t xml:space="preserve">Slik forskjellsbehandling er utilbørlig og </w:t>
      </w:r>
      <w:r w:rsidR="0007408A" w:rsidRPr="00761EA1">
        <w:rPr>
          <w:lang w:val="nb-NO"/>
        </w:rPr>
        <w:t>stille</w:t>
      </w:r>
      <w:r w:rsidR="0007408A">
        <w:rPr>
          <w:lang w:val="nb-NO"/>
        </w:rPr>
        <w:t>r</w:t>
      </w:r>
      <w:r w:rsidR="0007408A" w:rsidRPr="00761EA1">
        <w:rPr>
          <w:lang w:val="nb-NO"/>
        </w:rPr>
        <w:t xml:space="preserve"> spørsmålstegn </w:t>
      </w:r>
      <w:r w:rsidR="008D7115">
        <w:rPr>
          <w:lang w:val="nb-NO"/>
        </w:rPr>
        <w:t xml:space="preserve">også </w:t>
      </w:r>
      <w:r w:rsidR="0007408A" w:rsidRPr="00761EA1">
        <w:rPr>
          <w:lang w:val="nb-NO"/>
        </w:rPr>
        <w:t>ved N</w:t>
      </w:r>
      <w:r w:rsidR="00696D30">
        <w:rPr>
          <w:lang w:val="nb-NO"/>
        </w:rPr>
        <w:t>OKUT</w:t>
      </w:r>
      <w:r w:rsidR="0007408A" w:rsidRPr="00761EA1">
        <w:rPr>
          <w:lang w:val="nb-NO"/>
        </w:rPr>
        <w:t xml:space="preserve"> sin integritet. </w:t>
      </w:r>
      <w:r w:rsidR="00696D30" w:rsidRPr="00EC1BA7">
        <w:rPr>
          <w:i/>
          <w:lang w:val="nb-NO"/>
        </w:rPr>
        <w:t>Vi hevder at</w:t>
      </w:r>
      <w:r w:rsidR="00696D30">
        <w:rPr>
          <w:lang w:val="nb-NO"/>
        </w:rPr>
        <w:t xml:space="preserve"> </w:t>
      </w:r>
      <w:r w:rsidR="0007408A">
        <w:rPr>
          <w:i/>
          <w:lang w:val="nb-NO"/>
        </w:rPr>
        <w:t xml:space="preserve">NOKUT </w:t>
      </w:r>
      <w:r w:rsidR="0007408A" w:rsidRPr="0007408A">
        <w:rPr>
          <w:i/>
          <w:lang w:val="nb-NO"/>
        </w:rPr>
        <w:t xml:space="preserve">her </w:t>
      </w:r>
      <w:r w:rsidR="0007408A">
        <w:rPr>
          <w:i/>
          <w:lang w:val="nb-NO"/>
        </w:rPr>
        <w:t xml:space="preserve">har </w:t>
      </w:r>
      <w:r w:rsidR="0007408A" w:rsidRPr="0007408A">
        <w:rPr>
          <w:i/>
          <w:lang w:val="nb-NO"/>
        </w:rPr>
        <w:t>brutt likebehandlingsprinsippet i forvaltningsloven</w:t>
      </w:r>
      <w:r w:rsidR="009A65A0">
        <w:rPr>
          <w:lang w:val="nb-NO"/>
        </w:rPr>
        <w:t>.</w:t>
      </w:r>
      <w:r w:rsidR="009A65A0" w:rsidRPr="009A65A0">
        <w:rPr>
          <w:lang w:val="nb-NO"/>
        </w:rPr>
        <w:t xml:space="preserve"> </w:t>
      </w:r>
    </w:p>
    <w:p w:rsidR="001418B0" w:rsidRDefault="004F699F" w:rsidP="00C979AB">
      <w:pPr>
        <w:rPr>
          <w:lang w:val="nb-NO"/>
        </w:rPr>
      </w:pPr>
      <w:r>
        <w:rPr>
          <w:lang w:val="nb-NO"/>
        </w:rPr>
        <w:t xml:space="preserve">NOKUT </w:t>
      </w:r>
      <w:r w:rsidR="00C047E1">
        <w:rPr>
          <w:lang w:val="nb-NO"/>
        </w:rPr>
        <w:t xml:space="preserve">er </w:t>
      </w:r>
      <w:r w:rsidR="00312FA3">
        <w:rPr>
          <w:lang w:val="nb-NO"/>
        </w:rPr>
        <w:t xml:space="preserve">utmerket </w:t>
      </w:r>
      <w:r w:rsidR="00C047E1">
        <w:rPr>
          <w:lang w:val="nb-NO"/>
        </w:rPr>
        <w:t xml:space="preserve">klar over </w:t>
      </w:r>
      <w:r w:rsidR="001418B0">
        <w:rPr>
          <w:lang w:val="nb-NO"/>
        </w:rPr>
        <w:t>disse forhold</w:t>
      </w:r>
      <w:r w:rsidR="00C047E1">
        <w:rPr>
          <w:lang w:val="nb-NO"/>
        </w:rPr>
        <w:t xml:space="preserve"> og skriver derfor i sin </w:t>
      </w:r>
      <w:r w:rsidR="0080474A">
        <w:rPr>
          <w:lang w:val="nb-NO"/>
        </w:rPr>
        <w:t xml:space="preserve">tvetydige </w:t>
      </w:r>
      <w:r w:rsidR="00C047E1">
        <w:rPr>
          <w:lang w:val="nb-NO"/>
        </w:rPr>
        <w:t xml:space="preserve">begrunnelse at </w:t>
      </w:r>
      <w:r>
        <w:rPr>
          <w:lang w:val="nb-NO"/>
        </w:rPr>
        <w:t>«</w:t>
      </w:r>
      <w:r w:rsidRPr="009D1212">
        <w:rPr>
          <w:i/>
          <w:lang w:val="nb-NO"/>
        </w:rPr>
        <w:t>den</w:t>
      </w:r>
      <w:r>
        <w:rPr>
          <w:lang w:val="nb-NO"/>
        </w:rPr>
        <w:t xml:space="preserve"> problemstilling Svartdal reiser ikke er a</w:t>
      </w:r>
      <w:r w:rsidRPr="007371D8">
        <w:rPr>
          <w:lang w:val="nb-NO"/>
        </w:rPr>
        <w:t>vgjørende for vedtaket</w:t>
      </w:r>
      <w:r>
        <w:rPr>
          <w:lang w:val="nb-NO"/>
        </w:rPr>
        <w:t xml:space="preserve"> </w:t>
      </w:r>
      <w:r w:rsidRPr="00EF4E97">
        <w:rPr>
          <w:lang w:val="nb-NO"/>
        </w:rPr>
        <w:t>siden anbefalingene</w:t>
      </w:r>
      <w:r w:rsidRPr="00312FA3">
        <w:rPr>
          <w:i/>
          <w:lang w:val="nb-NO"/>
        </w:rPr>
        <w:t xml:space="preserve"> </w:t>
      </w:r>
      <w:r w:rsidRPr="00EF4E97">
        <w:rPr>
          <w:lang w:val="nb-NO"/>
        </w:rPr>
        <w:t>fra begge</w:t>
      </w:r>
      <w:r w:rsidRPr="00312FA3">
        <w:rPr>
          <w:i/>
          <w:lang w:val="nb-NO"/>
        </w:rPr>
        <w:t xml:space="preserve"> </w:t>
      </w:r>
      <w:r w:rsidRPr="00EF4E97">
        <w:rPr>
          <w:lang w:val="nb-NO"/>
        </w:rPr>
        <w:t>sakkyndige</w:t>
      </w:r>
      <w:r w:rsidRPr="00312FA3">
        <w:rPr>
          <w:i/>
          <w:lang w:val="nb-NO"/>
        </w:rPr>
        <w:t xml:space="preserve"> </w:t>
      </w:r>
      <w:r w:rsidRPr="004F699F">
        <w:rPr>
          <w:lang w:val="nb-NO"/>
        </w:rPr>
        <w:t>er at utdanningene ikke godkjennes</w:t>
      </w:r>
      <w:r>
        <w:rPr>
          <w:lang w:val="nb-NO"/>
        </w:rPr>
        <w:t>.» V</w:t>
      </w:r>
      <w:r w:rsidRPr="00761EA1">
        <w:rPr>
          <w:lang w:val="nb-NO"/>
        </w:rPr>
        <w:t xml:space="preserve">i </w:t>
      </w:r>
      <w:r>
        <w:rPr>
          <w:lang w:val="nb-NO"/>
        </w:rPr>
        <w:t xml:space="preserve">stiller da </w:t>
      </w:r>
      <w:r w:rsidRPr="00761EA1">
        <w:rPr>
          <w:lang w:val="nb-NO"/>
        </w:rPr>
        <w:t xml:space="preserve">det retoriske spørsmål; </w:t>
      </w:r>
      <w:r w:rsidR="00855476" w:rsidRPr="001418B0">
        <w:rPr>
          <w:i/>
          <w:lang w:val="nb-NO"/>
        </w:rPr>
        <w:t>Hvis problemstillingen ikke er avgjørende, hvordan kan da</w:t>
      </w:r>
      <w:r w:rsidR="00315779" w:rsidRPr="001418B0">
        <w:rPr>
          <w:i/>
          <w:lang w:val="nb-NO"/>
        </w:rPr>
        <w:t xml:space="preserve"> NOKUT støtte seg til Svartdal</w:t>
      </w:r>
      <w:r w:rsidR="00315779">
        <w:rPr>
          <w:lang w:val="nb-NO"/>
        </w:rPr>
        <w:t>?</w:t>
      </w:r>
      <w:r w:rsidR="00855476">
        <w:rPr>
          <w:lang w:val="nb-NO"/>
        </w:rPr>
        <w:t xml:space="preserve"> </w:t>
      </w:r>
      <w:r w:rsidR="001418B0">
        <w:rPr>
          <w:lang w:val="nb-NO"/>
        </w:rPr>
        <w:t>Dette er</w:t>
      </w:r>
      <w:r w:rsidR="00EE5A47">
        <w:rPr>
          <w:lang w:val="nb-NO"/>
        </w:rPr>
        <w:t xml:space="preserve"> m.a.o.</w:t>
      </w:r>
      <w:r w:rsidR="001418B0">
        <w:rPr>
          <w:lang w:val="nb-NO"/>
        </w:rPr>
        <w:t xml:space="preserve"> </w:t>
      </w:r>
      <w:r w:rsidR="001418B0" w:rsidRPr="004B7275">
        <w:rPr>
          <w:i/>
          <w:u w:val="single"/>
          <w:lang w:val="nb-NO"/>
        </w:rPr>
        <w:t>ingen begrunnelse</w:t>
      </w:r>
      <w:r w:rsidR="001418B0">
        <w:rPr>
          <w:lang w:val="nb-NO"/>
        </w:rPr>
        <w:t xml:space="preserve"> men et </w:t>
      </w:r>
      <w:r w:rsidR="004B7275">
        <w:rPr>
          <w:lang w:val="nb-NO"/>
        </w:rPr>
        <w:t>spekulativt</w:t>
      </w:r>
      <w:r w:rsidR="00EE5A47">
        <w:rPr>
          <w:lang w:val="nb-NO"/>
        </w:rPr>
        <w:t xml:space="preserve"> </w:t>
      </w:r>
      <w:r w:rsidR="001418B0">
        <w:rPr>
          <w:lang w:val="nb-NO"/>
        </w:rPr>
        <w:t xml:space="preserve">forsøk på å skjule seg bak en sakkyndig </w:t>
      </w:r>
      <w:r w:rsidR="00EE5A47">
        <w:rPr>
          <w:lang w:val="nb-NO"/>
        </w:rPr>
        <w:t>anbefaling</w:t>
      </w:r>
      <w:r w:rsidR="001418B0">
        <w:rPr>
          <w:lang w:val="nb-NO"/>
        </w:rPr>
        <w:t xml:space="preserve"> som skal underkjennes.</w:t>
      </w:r>
      <w:r w:rsidR="00EE5A47">
        <w:rPr>
          <w:lang w:val="nb-NO"/>
        </w:rPr>
        <w:t xml:space="preserve"> F</w:t>
      </w:r>
      <w:r w:rsidR="00EE5A47" w:rsidRPr="00EE5A47">
        <w:rPr>
          <w:lang w:val="nb-NO"/>
        </w:rPr>
        <w:t>orva</w:t>
      </w:r>
      <w:r w:rsidR="00EE5A47">
        <w:rPr>
          <w:lang w:val="nb-NO"/>
        </w:rPr>
        <w:t>ltningslovens paragraf 24 og 25</w:t>
      </w:r>
      <w:r w:rsidR="00EE5A47" w:rsidRPr="00EE5A47">
        <w:rPr>
          <w:lang w:val="nb-NO"/>
        </w:rPr>
        <w:t xml:space="preserve"> </w:t>
      </w:r>
      <w:r w:rsidR="00EE5A47">
        <w:rPr>
          <w:lang w:val="nb-NO"/>
        </w:rPr>
        <w:t>kommer derfor til anvendelse med full tyngde.</w:t>
      </w:r>
    </w:p>
    <w:p w:rsidR="00EE5A47" w:rsidRDefault="00EE5A47" w:rsidP="004E27EA">
      <w:pPr>
        <w:rPr>
          <w:lang w:val="nb-NO"/>
        </w:rPr>
      </w:pPr>
    </w:p>
    <w:p w:rsidR="00DE0C69" w:rsidRDefault="00DE0C69" w:rsidP="004E27EA">
      <w:pPr>
        <w:rPr>
          <w:lang w:val="nb-NO"/>
        </w:rPr>
      </w:pPr>
    </w:p>
    <w:p w:rsidR="000A2835" w:rsidRPr="00761EA1" w:rsidRDefault="000A2835" w:rsidP="000A2835">
      <w:pPr>
        <w:rPr>
          <w:lang w:val="nb-NO"/>
        </w:rPr>
      </w:pPr>
      <w:r w:rsidRPr="00761EA1">
        <w:rPr>
          <w:lang w:val="nb-NO"/>
        </w:rPr>
        <w:t xml:space="preserve">Når det gjelder </w:t>
      </w:r>
      <w:r>
        <w:rPr>
          <w:lang w:val="nb-NO"/>
        </w:rPr>
        <w:t xml:space="preserve">sakkyndig </w:t>
      </w:r>
      <w:r w:rsidRPr="00761EA1">
        <w:rPr>
          <w:lang w:val="nb-NO"/>
        </w:rPr>
        <w:t xml:space="preserve">Houlberg så er hans </w:t>
      </w:r>
      <w:r w:rsidRPr="00CE7B9E">
        <w:rPr>
          <w:i/>
          <w:lang w:val="nb-NO"/>
        </w:rPr>
        <w:t>to viktigste argumenter</w:t>
      </w:r>
      <w:r w:rsidRPr="00761EA1">
        <w:rPr>
          <w:lang w:val="nb-NO"/>
        </w:rPr>
        <w:t xml:space="preserve"> for ikke å godkjenne utdannelsen følgende:</w:t>
      </w:r>
    </w:p>
    <w:p w:rsidR="000A2835" w:rsidRPr="00761EA1" w:rsidRDefault="000A2835" w:rsidP="000A2835">
      <w:pPr>
        <w:rPr>
          <w:lang w:val="nb-NO"/>
        </w:rPr>
      </w:pPr>
      <w:r w:rsidRPr="00761EA1">
        <w:rPr>
          <w:lang w:val="nb-NO"/>
        </w:rPr>
        <w:t xml:space="preserve">1) Han påstår studiet har for mye teori og underbygger dette med at; “tilbyder selv angiver 80 % av utdannelsen som teoretisk» </w:t>
      </w:r>
      <w:r w:rsidRPr="000A2835">
        <w:rPr>
          <w:i/>
          <w:lang w:val="nb-NO"/>
        </w:rPr>
        <w:t>Dette er beviselig feil</w:t>
      </w:r>
      <w:r w:rsidRPr="00761EA1">
        <w:rPr>
          <w:lang w:val="nb-NO"/>
        </w:rPr>
        <w:t>. Det eneste stedet vi refererer til 80 % teori er i sensur av diplomoppgaven etter Grunnstudiet. Denne utgjør for øvrig kun</w:t>
      </w:r>
      <w:r w:rsidR="00E36AE4">
        <w:rPr>
          <w:lang w:val="nb-NO"/>
        </w:rPr>
        <w:t xml:space="preserve"> en av tre elementer i eksamens</w:t>
      </w:r>
      <w:r w:rsidRPr="00761EA1">
        <w:rPr>
          <w:lang w:val="nb-NO"/>
        </w:rPr>
        <w:t xml:space="preserve">ordningen. Det fremgår klart </w:t>
      </w:r>
      <w:r w:rsidRPr="00993A2C">
        <w:rPr>
          <w:i/>
          <w:lang w:val="nb-NO"/>
        </w:rPr>
        <w:t>i avsnittet om pedagogikk</w:t>
      </w:r>
      <w:r>
        <w:rPr>
          <w:lang w:val="nb-NO"/>
        </w:rPr>
        <w:t xml:space="preserve"> og i studieplanen for øvrig at vi </w:t>
      </w:r>
      <w:r w:rsidRPr="00761EA1">
        <w:rPr>
          <w:lang w:val="nb-NO"/>
        </w:rPr>
        <w:t>bruker mye tid på praktisk tolkning.</w:t>
      </w:r>
    </w:p>
    <w:p w:rsidR="00883826" w:rsidRDefault="000A2835" w:rsidP="00883826">
      <w:pPr>
        <w:rPr>
          <w:i/>
          <w:lang w:val="nb-NO"/>
        </w:rPr>
      </w:pPr>
      <w:r w:rsidRPr="00761EA1">
        <w:rPr>
          <w:lang w:val="nb-NO"/>
        </w:rPr>
        <w:t>2) Han</w:t>
      </w:r>
      <w:r w:rsidR="00883826">
        <w:rPr>
          <w:lang w:val="nb-NO"/>
        </w:rPr>
        <w:t xml:space="preserve">s sentrale ankepunkt er </w:t>
      </w:r>
      <w:r w:rsidRPr="00761EA1">
        <w:rPr>
          <w:i/>
          <w:lang w:val="nb-NO"/>
        </w:rPr>
        <w:t>pedagogikken</w:t>
      </w:r>
      <w:r w:rsidR="00F037BF">
        <w:rPr>
          <w:i/>
          <w:lang w:val="nb-NO"/>
        </w:rPr>
        <w:t xml:space="preserve"> </w:t>
      </w:r>
      <w:r w:rsidR="00F037BF" w:rsidRPr="00D568E9">
        <w:rPr>
          <w:lang w:val="nb-NO"/>
        </w:rPr>
        <w:t>og han skriver</w:t>
      </w:r>
      <w:r w:rsidRPr="00761EA1">
        <w:rPr>
          <w:lang w:val="nb-NO"/>
        </w:rPr>
        <w:t xml:space="preserve">; «det </w:t>
      </w:r>
      <w:r w:rsidR="005F2F4C">
        <w:rPr>
          <w:lang w:val="nb-NO"/>
        </w:rPr>
        <w:t xml:space="preserve">er </w:t>
      </w:r>
      <w:r w:rsidRPr="00761EA1">
        <w:rPr>
          <w:lang w:val="nb-NO"/>
        </w:rPr>
        <w:t>ikke oppgitt timetall for hj</w:t>
      </w:r>
      <w:r w:rsidR="00F037BF">
        <w:rPr>
          <w:lang w:val="nb-NO"/>
        </w:rPr>
        <w:t xml:space="preserve">emmestudium» og </w:t>
      </w:r>
      <w:r w:rsidRPr="00761EA1">
        <w:rPr>
          <w:lang w:val="nb-NO"/>
        </w:rPr>
        <w:t xml:space="preserve">det savnes timetall på de studerendes arbejde udenfor den lærerstyrede del av undervisningen. Omfanget på uddannelsen er ikke beskrevet godt nok.» Dette er </w:t>
      </w:r>
      <w:r w:rsidR="00DE0C69">
        <w:rPr>
          <w:lang w:val="nb-NO"/>
        </w:rPr>
        <w:t xml:space="preserve">imidlertid </w:t>
      </w:r>
      <w:r w:rsidRPr="00761EA1">
        <w:rPr>
          <w:lang w:val="nb-NO"/>
        </w:rPr>
        <w:t xml:space="preserve">grundig og detaljert beskrevet </w:t>
      </w:r>
      <w:r w:rsidRPr="000A2835">
        <w:rPr>
          <w:i/>
          <w:lang w:val="nb-NO"/>
        </w:rPr>
        <w:t>i avsnittet om pedagogikk</w:t>
      </w:r>
      <w:r w:rsidRPr="00761EA1">
        <w:rPr>
          <w:lang w:val="nb-NO"/>
        </w:rPr>
        <w:t xml:space="preserve"> og derfor </w:t>
      </w:r>
      <w:r w:rsidRPr="000A2835">
        <w:rPr>
          <w:i/>
          <w:lang w:val="nb-NO"/>
        </w:rPr>
        <w:t>beviselig feil.</w:t>
      </w:r>
      <w:r w:rsidR="00883826">
        <w:rPr>
          <w:i/>
          <w:lang w:val="nb-NO"/>
        </w:rPr>
        <w:t xml:space="preserve"> </w:t>
      </w:r>
      <w:r w:rsidR="00883826" w:rsidRPr="00761EA1">
        <w:rPr>
          <w:lang w:val="nb-NO"/>
        </w:rPr>
        <w:t xml:space="preserve">Det uomtvistelige faktum er </w:t>
      </w:r>
      <w:r w:rsidR="00DE0C69">
        <w:rPr>
          <w:lang w:val="nb-NO"/>
        </w:rPr>
        <w:t xml:space="preserve">derfor </w:t>
      </w:r>
      <w:r w:rsidR="00883826" w:rsidRPr="00761EA1">
        <w:rPr>
          <w:lang w:val="nb-NO"/>
        </w:rPr>
        <w:t xml:space="preserve">at </w:t>
      </w:r>
      <w:r w:rsidR="00883826">
        <w:rPr>
          <w:lang w:val="nb-NO"/>
        </w:rPr>
        <w:t xml:space="preserve">sakkyndig </w:t>
      </w:r>
      <w:r w:rsidR="00883826" w:rsidRPr="000A2835">
        <w:rPr>
          <w:i/>
          <w:lang w:val="nb-NO"/>
        </w:rPr>
        <w:t>ikke har lest avsnittet om pedagogikk</w:t>
      </w:r>
      <w:r w:rsidR="00883826" w:rsidRPr="00761EA1">
        <w:rPr>
          <w:lang w:val="nb-NO"/>
        </w:rPr>
        <w:t>.</w:t>
      </w:r>
      <w:r w:rsidR="00DE0C69">
        <w:rPr>
          <w:lang w:val="nb-NO"/>
        </w:rPr>
        <w:t xml:space="preserve"> Når nettopp pedagogikk er hans helt</w:t>
      </w:r>
      <w:r w:rsidR="00883826" w:rsidRPr="00576929">
        <w:rPr>
          <w:i/>
          <w:lang w:val="nb-NO"/>
        </w:rPr>
        <w:t xml:space="preserve"> </w:t>
      </w:r>
      <w:r w:rsidR="00883826" w:rsidRPr="000A2835">
        <w:rPr>
          <w:i/>
          <w:lang w:val="nb-NO"/>
        </w:rPr>
        <w:t>sentrale ankepunkt</w:t>
      </w:r>
      <w:r w:rsidR="00883826" w:rsidRPr="00761EA1">
        <w:rPr>
          <w:lang w:val="nb-NO"/>
        </w:rPr>
        <w:t xml:space="preserve">, så fremstår dette som </w:t>
      </w:r>
      <w:r w:rsidR="00883826" w:rsidRPr="000A2835">
        <w:rPr>
          <w:i/>
          <w:lang w:val="nb-NO"/>
        </w:rPr>
        <w:t>graverende saksbehandlingsfeil</w:t>
      </w:r>
      <w:r w:rsidR="00883826">
        <w:rPr>
          <w:i/>
          <w:lang w:val="nb-NO"/>
        </w:rPr>
        <w:t>.</w:t>
      </w:r>
    </w:p>
    <w:p w:rsidR="00576929" w:rsidRDefault="00576929" w:rsidP="000A2835">
      <w:pPr>
        <w:rPr>
          <w:lang w:val="nb-NO"/>
        </w:rPr>
      </w:pPr>
    </w:p>
    <w:p w:rsidR="000A2835" w:rsidRDefault="000A2835" w:rsidP="000A2835">
      <w:pPr>
        <w:rPr>
          <w:lang w:val="nb-NO"/>
        </w:rPr>
      </w:pPr>
      <w:r w:rsidRPr="00761EA1">
        <w:rPr>
          <w:lang w:val="nb-NO"/>
        </w:rPr>
        <w:t>Begge hans hovedargumenter er m.a.o. tuftet på store, åpenbare misforståelser,</w:t>
      </w:r>
      <w:r w:rsidR="00E36AE4">
        <w:rPr>
          <w:lang w:val="nb-NO"/>
        </w:rPr>
        <w:t xml:space="preserve"> </w:t>
      </w:r>
      <w:r w:rsidRPr="000A2835">
        <w:rPr>
          <w:i/>
          <w:lang w:val="nb-NO"/>
        </w:rPr>
        <w:t>svært mangelfull gjennomlesning av studieplanen og flere beviselige feil</w:t>
      </w:r>
      <w:r w:rsidRPr="00761EA1">
        <w:rPr>
          <w:lang w:val="nb-NO"/>
        </w:rPr>
        <w:t>, slik vi påpekte allerede i vårt tilsvar.</w:t>
      </w:r>
      <w:r w:rsidR="00F037BF">
        <w:rPr>
          <w:lang w:val="nb-NO"/>
        </w:rPr>
        <w:t xml:space="preserve"> </w:t>
      </w:r>
      <w:r w:rsidR="00F037BF" w:rsidRPr="00EC1BA7">
        <w:rPr>
          <w:i/>
          <w:u w:val="single"/>
          <w:lang w:val="nb-NO"/>
        </w:rPr>
        <w:t>Bemerk at</w:t>
      </w:r>
      <w:r w:rsidRPr="00EC1BA7">
        <w:rPr>
          <w:u w:val="single"/>
          <w:lang w:val="nb-NO"/>
        </w:rPr>
        <w:t xml:space="preserve"> </w:t>
      </w:r>
      <w:r w:rsidR="00F037BF" w:rsidRPr="00EC1BA7">
        <w:rPr>
          <w:i/>
          <w:u w:val="single"/>
          <w:lang w:val="nb-NO"/>
        </w:rPr>
        <w:t>d</w:t>
      </w:r>
      <w:r w:rsidRPr="00EC1BA7">
        <w:rPr>
          <w:i/>
          <w:u w:val="single"/>
          <w:lang w:val="nb-NO"/>
        </w:rPr>
        <w:t>ette</w:t>
      </w:r>
      <w:r w:rsidRPr="00E0374C">
        <w:rPr>
          <w:i/>
          <w:u w:val="single"/>
          <w:lang w:val="nb-NO"/>
        </w:rPr>
        <w:t xml:space="preserve"> innrømmes </w:t>
      </w:r>
      <w:r w:rsidR="00D568E9">
        <w:rPr>
          <w:i/>
          <w:u w:val="single"/>
          <w:lang w:val="nb-NO"/>
        </w:rPr>
        <w:t xml:space="preserve">og beklages </w:t>
      </w:r>
      <w:r w:rsidRPr="00E0374C">
        <w:rPr>
          <w:i/>
          <w:u w:val="single"/>
          <w:lang w:val="nb-NO"/>
        </w:rPr>
        <w:t>av Houlberg selv</w:t>
      </w:r>
      <w:r w:rsidRPr="00761EA1">
        <w:rPr>
          <w:lang w:val="nb-NO"/>
        </w:rPr>
        <w:t>.</w:t>
      </w:r>
      <w:r w:rsidR="00BF07DA">
        <w:rPr>
          <w:lang w:val="nb-NO"/>
        </w:rPr>
        <w:t xml:space="preserve"> </w:t>
      </w:r>
    </w:p>
    <w:p w:rsidR="00F46C96" w:rsidRDefault="00F46C96" w:rsidP="009D118D">
      <w:pPr>
        <w:rPr>
          <w:lang w:val="nb-NO"/>
        </w:rPr>
      </w:pPr>
    </w:p>
    <w:p w:rsidR="003377B5" w:rsidRDefault="003377B5" w:rsidP="006E4EAC">
      <w:pPr>
        <w:rPr>
          <w:lang w:val="nb-NO"/>
        </w:rPr>
      </w:pPr>
      <w:r>
        <w:rPr>
          <w:noProof/>
          <w:lang w:val="nb-NO" w:eastAsia="nb-NO"/>
        </w:rPr>
        <w:lastRenderedPageBreak/>
        <w:drawing>
          <wp:inline distT="0" distB="0" distL="0" distR="0">
            <wp:extent cx="5759450" cy="8489950"/>
            <wp:effectExtent l="0" t="0" r="0" b="635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(6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75" w:rsidRDefault="004B7275" w:rsidP="006E4EAC">
      <w:pPr>
        <w:rPr>
          <w:lang w:val="nb-NO"/>
        </w:rPr>
      </w:pPr>
    </w:p>
    <w:p w:rsidR="001B63F7" w:rsidRDefault="001B63F7" w:rsidP="006E4EAC">
      <w:pPr>
        <w:rPr>
          <w:lang w:val="nb-NO"/>
        </w:rPr>
      </w:pPr>
      <w:r>
        <w:rPr>
          <w:noProof/>
          <w:lang w:val="nb-NO" w:eastAsia="nb-NO"/>
        </w:rPr>
        <w:lastRenderedPageBreak/>
        <w:drawing>
          <wp:inline distT="0" distB="0" distL="0" distR="0">
            <wp:extent cx="5760720" cy="7922260"/>
            <wp:effectExtent l="0" t="0" r="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(8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b-NO" w:eastAsia="nb-NO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(8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b-NO" w:eastAsia="nb-NO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(8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F7" w:rsidRDefault="001B63F7" w:rsidP="006E4EAC">
      <w:pPr>
        <w:rPr>
          <w:lang w:val="nb-NO"/>
        </w:rPr>
      </w:pPr>
      <w:bookmarkStart w:id="0" w:name="_GoBack"/>
      <w:bookmarkEnd w:id="0"/>
    </w:p>
    <w:sectPr w:rsidR="001B63F7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6E0" w:rsidRDefault="00A026E0" w:rsidP="00FE0EB9">
      <w:pPr>
        <w:spacing w:after="0" w:line="240" w:lineRule="auto"/>
      </w:pPr>
      <w:r>
        <w:separator/>
      </w:r>
    </w:p>
  </w:endnote>
  <w:endnote w:type="continuationSeparator" w:id="0">
    <w:p w:rsidR="00A026E0" w:rsidRDefault="00A026E0" w:rsidP="00FE0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6616162"/>
      <w:docPartObj>
        <w:docPartGallery w:val="Page Numbers (Bottom of Page)"/>
        <w:docPartUnique/>
      </w:docPartObj>
    </w:sdtPr>
    <w:sdtEndPr/>
    <w:sdtContent>
      <w:p w:rsidR="00FE0EB9" w:rsidRDefault="00FE0EB9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63F7" w:rsidRPr="001B63F7">
          <w:rPr>
            <w:noProof/>
            <w:lang w:val="nb-NO"/>
          </w:rPr>
          <w:t>6</w:t>
        </w:r>
        <w:r>
          <w:fldChar w:fldCharType="end"/>
        </w:r>
      </w:p>
    </w:sdtContent>
  </w:sdt>
  <w:p w:rsidR="00FE0EB9" w:rsidRDefault="00FE0EB9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6E0" w:rsidRDefault="00A026E0" w:rsidP="00FE0EB9">
      <w:pPr>
        <w:spacing w:after="0" w:line="240" w:lineRule="auto"/>
      </w:pPr>
      <w:r>
        <w:separator/>
      </w:r>
    </w:p>
  </w:footnote>
  <w:footnote w:type="continuationSeparator" w:id="0">
    <w:p w:rsidR="00A026E0" w:rsidRDefault="00A026E0" w:rsidP="00FE0E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BC6"/>
    <w:rsid w:val="00001E5B"/>
    <w:rsid w:val="00014027"/>
    <w:rsid w:val="00017251"/>
    <w:rsid w:val="00033242"/>
    <w:rsid w:val="00055716"/>
    <w:rsid w:val="00064954"/>
    <w:rsid w:val="0007408A"/>
    <w:rsid w:val="000774C4"/>
    <w:rsid w:val="00080881"/>
    <w:rsid w:val="000875F5"/>
    <w:rsid w:val="000930F5"/>
    <w:rsid w:val="000A2835"/>
    <w:rsid w:val="000B4647"/>
    <w:rsid w:val="000B5E27"/>
    <w:rsid w:val="000B625F"/>
    <w:rsid w:val="000C7E7F"/>
    <w:rsid w:val="000D13FF"/>
    <w:rsid w:val="000D4BC6"/>
    <w:rsid w:val="000E00AF"/>
    <w:rsid w:val="000E1253"/>
    <w:rsid w:val="00110B5B"/>
    <w:rsid w:val="00121295"/>
    <w:rsid w:val="0012427C"/>
    <w:rsid w:val="00131465"/>
    <w:rsid w:val="00132B08"/>
    <w:rsid w:val="00137B7A"/>
    <w:rsid w:val="001418B0"/>
    <w:rsid w:val="001438A3"/>
    <w:rsid w:val="0014454A"/>
    <w:rsid w:val="0015044F"/>
    <w:rsid w:val="00157F8E"/>
    <w:rsid w:val="00160FC5"/>
    <w:rsid w:val="0017539A"/>
    <w:rsid w:val="00184BE4"/>
    <w:rsid w:val="00192B76"/>
    <w:rsid w:val="00197CF9"/>
    <w:rsid w:val="001B0DF3"/>
    <w:rsid w:val="001B63F7"/>
    <w:rsid w:val="001C1357"/>
    <w:rsid w:val="001C72CC"/>
    <w:rsid w:val="001D3724"/>
    <w:rsid w:val="001F22F9"/>
    <w:rsid w:val="001F2C5A"/>
    <w:rsid w:val="002039DC"/>
    <w:rsid w:val="0021146C"/>
    <w:rsid w:val="002343D4"/>
    <w:rsid w:val="0023703A"/>
    <w:rsid w:val="002412E4"/>
    <w:rsid w:val="00255C29"/>
    <w:rsid w:val="0026720D"/>
    <w:rsid w:val="002717EE"/>
    <w:rsid w:val="00292FF7"/>
    <w:rsid w:val="002A6220"/>
    <w:rsid w:val="002B3B5B"/>
    <w:rsid w:val="002C2AF0"/>
    <w:rsid w:val="002D3EBD"/>
    <w:rsid w:val="002F692D"/>
    <w:rsid w:val="002F758E"/>
    <w:rsid w:val="00312FA3"/>
    <w:rsid w:val="00315779"/>
    <w:rsid w:val="003206DB"/>
    <w:rsid w:val="0033120A"/>
    <w:rsid w:val="003377B5"/>
    <w:rsid w:val="00360213"/>
    <w:rsid w:val="003875F3"/>
    <w:rsid w:val="003C5891"/>
    <w:rsid w:val="00400636"/>
    <w:rsid w:val="0040079D"/>
    <w:rsid w:val="00401E6C"/>
    <w:rsid w:val="00401E90"/>
    <w:rsid w:val="00437C9F"/>
    <w:rsid w:val="00445AE0"/>
    <w:rsid w:val="004654FA"/>
    <w:rsid w:val="00491EEE"/>
    <w:rsid w:val="004B7275"/>
    <w:rsid w:val="004E27EA"/>
    <w:rsid w:val="004F1DE4"/>
    <w:rsid w:val="004F699F"/>
    <w:rsid w:val="00501ECF"/>
    <w:rsid w:val="005221F8"/>
    <w:rsid w:val="00526C9E"/>
    <w:rsid w:val="00537F86"/>
    <w:rsid w:val="005422BC"/>
    <w:rsid w:val="005471BD"/>
    <w:rsid w:val="005501B5"/>
    <w:rsid w:val="00570414"/>
    <w:rsid w:val="005720F5"/>
    <w:rsid w:val="00576929"/>
    <w:rsid w:val="005814E4"/>
    <w:rsid w:val="0058623F"/>
    <w:rsid w:val="00587F7F"/>
    <w:rsid w:val="005E5A95"/>
    <w:rsid w:val="005F2F4C"/>
    <w:rsid w:val="005F4A27"/>
    <w:rsid w:val="0061777D"/>
    <w:rsid w:val="00624C01"/>
    <w:rsid w:val="00632BB0"/>
    <w:rsid w:val="006569EC"/>
    <w:rsid w:val="0066049B"/>
    <w:rsid w:val="006618AE"/>
    <w:rsid w:val="00676468"/>
    <w:rsid w:val="00683205"/>
    <w:rsid w:val="00696D30"/>
    <w:rsid w:val="006A1359"/>
    <w:rsid w:val="006C0F71"/>
    <w:rsid w:val="006D40F4"/>
    <w:rsid w:val="006E4EAC"/>
    <w:rsid w:val="0070101A"/>
    <w:rsid w:val="007351BD"/>
    <w:rsid w:val="007371D8"/>
    <w:rsid w:val="00747A88"/>
    <w:rsid w:val="00754BDF"/>
    <w:rsid w:val="00755BF5"/>
    <w:rsid w:val="00761EA1"/>
    <w:rsid w:val="00782225"/>
    <w:rsid w:val="00783E33"/>
    <w:rsid w:val="007A6E4D"/>
    <w:rsid w:val="007D651C"/>
    <w:rsid w:val="007E33EB"/>
    <w:rsid w:val="007F0721"/>
    <w:rsid w:val="008011FE"/>
    <w:rsid w:val="0080474A"/>
    <w:rsid w:val="00807458"/>
    <w:rsid w:val="00821C33"/>
    <w:rsid w:val="00821C40"/>
    <w:rsid w:val="00825076"/>
    <w:rsid w:val="00835C30"/>
    <w:rsid w:val="0085145F"/>
    <w:rsid w:val="00855476"/>
    <w:rsid w:val="008667AF"/>
    <w:rsid w:val="00883826"/>
    <w:rsid w:val="00893455"/>
    <w:rsid w:val="008A7FB1"/>
    <w:rsid w:val="008B0308"/>
    <w:rsid w:val="008B1410"/>
    <w:rsid w:val="008B1F45"/>
    <w:rsid w:val="008D2453"/>
    <w:rsid w:val="008D7115"/>
    <w:rsid w:val="008F0296"/>
    <w:rsid w:val="008F399E"/>
    <w:rsid w:val="00920E4A"/>
    <w:rsid w:val="00927842"/>
    <w:rsid w:val="00950CA1"/>
    <w:rsid w:val="009813B9"/>
    <w:rsid w:val="009877E6"/>
    <w:rsid w:val="009903AE"/>
    <w:rsid w:val="00993A2C"/>
    <w:rsid w:val="00997B59"/>
    <w:rsid w:val="009A108B"/>
    <w:rsid w:val="009A178C"/>
    <w:rsid w:val="009A26CD"/>
    <w:rsid w:val="009A65A0"/>
    <w:rsid w:val="009B0297"/>
    <w:rsid w:val="009B1A34"/>
    <w:rsid w:val="009D118D"/>
    <w:rsid w:val="009D1212"/>
    <w:rsid w:val="00A026E0"/>
    <w:rsid w:val="00A02BA4"/>
    <w:rsid w:val="00A53EB1"/>
    <w:rsid w:val="00A6316B"/>
    <w:rsid w:val="00A86935"/>
    <w:rsid w:val="00A90B8B"/>
    <w:rsid w:val="00A914A9"/>
    <w:rsid w:val="00A94127"/>
    <w:rsid w:val="00AA0B58"/>
    <w:rsid w:val="00AB23B9"/>
    <w:rsid w:val="00AD5A54"/>
    <w:rsid w:val="00B00E6F"/>
    <w:rsid w:val="00B04918"/>
    <w:rsid w:val="00B23BE6"/>
    <w:rsid w:val="00B26C53"/>
    <w:rsid w:val="00B360D2"/>
    <w:rsid w:val="00B41DFD"/>
    <w:rsid w:val="00B47D49"/>
    <w:rsid w:val="00B712D2"/>
    <w:rsid w:val="00BB24D4"/>
    <w:rsid w:val="00BE0DB0"/>
    <w:rsid w:val="00BE7AD1"/>
    <w:rsid w:val="00BF07DA"/>
    <w:rsid w:val="00BF4932"/>
    <w:rsid w:val="00BF53A7"/>
    <w:rsid w:val="00BF5710"/>
    <w:rsid w:val="00C047E1"/>
    <w:rsid w:val="00C07286"/>
    <w:rsid w:val="00C24810"/>
    <w:rsid w:val="00C339B3"/>
    <w:rsid w:val="00C33D9A"/>
    <w:rsid w:val="00C55199"/>
    <w:rsid w:val="00C67231"/>
    <w:rsid w:val="00C67CC4"/>
    <w:rsid w:val="00C71433"/>
    <w:rsid w:val="00C74AD8"/>
    <w:rsid w:val="00C75F4B"/>
    <w:rsid w:val="00C76D2A"/>
    <w:rsid w:val="00C91C30"/>
    <w:rsid w:val="00C979AB"/>
    <w:rsid w:val="00CA433B"/>
    <w:rsid w:val="00CB2B85"/>
    <w:rsid w:val="00CB754E"/>
    <w:rsid w:val="00CC0D55"/>
    <w:rsid w:val="00CE19A2"/>
    <w:rsid w:val="00CE7B9E"/>
    <w:rsid w:val="00CF71E6"/>
    <w:rsid w:val="00D33D08"/>
    <w:rsid w:val="00D47B01"/>
    <w:rsid w:val="00D50354"/>
    <w:rsid w:val="00D568E9"/>
    <w:rsid w:val="00D83054"/>
    <w:rsid w:val="00D858AF"/>
    <w:rsid w:val="00D86B90"/>
    <w:rsid w:val="00D923C9"/>
    <w:rsid w:val="00DE0C69"/>
    <w:rsid w:val="00DF6634"/>
    <w:rsid w:val="00E00AC4"/>
    <w:rsid w:val="00E0374C"/>
    <w:rsid w:val="00E10DF7"/>
    <w:rsid w:val="00E234F2"/>
    <w:rsid w:val="00E25727"/>
    <w:rsid w:val="00E36AE4"/>
    <w:rsid w:val="00E4326B"/>
    <w:rsid w:val="00E61170"/>
    <w:rsid w:val="00EA3DF7"/>
    <w:rsid w:val="00EB3998"/>
    <w:rsid w:val="00EB5299"/>
    <w:rsid w:val="00EC1BA7"/>
    <w:rsid w:val="00EC4B5B"/>
    <w:rsid w:val="00EC6F39"/>
    <w:rsid w:val="00EC7551"/>
    <w:rsid w:val="00EC7822"/>
    <w:rsid w:val="00EE16F3"/>
    <w:rsid w:val="00EE4CC7"/>
    <w:rsid w:val="00EE5A47"/>
    <w:rsid w:val="00EF4E97"/>
    <w:rsid w:val="00F037BF"/>
    <w:rsid w:val="00F11C72"/>
    <w:rsid w:val="00F2293D"/>
    <w:rsid w:val="00F46C96"/>
    <w:rsid w:val="00F475A0"/>
    <w:rsid w:val="00F844C7"/>
    <w:rsid w:val="00FA5235"/>
    <w:rsid w:val="00FD04C3"/>
    <w:rsid w:val="00FE0EB9"/>
    <w:rsid w:val="00FE4FC3"/>
    <w:rsid w:val="00FF391B"/>
    <w:rsid w:val="00FF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E0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E0EB9"/>
    <w:rPr>
      <w:lang w:val="en-US"/>
    </w:rPr>
  </w:style>
  <w:style w:type="paragraph" w:styleId="Bunntekst">
    <w:name w:val="footer"/>
    <w:basedOn w:val="Normal"/>
    <w:link w:val="BunntekstTegn"/>
    <w:uiPriority w:val="99"/>
    <w:unhideWhenUsed/>
    <w:rsid w:val="00FE0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E0EB9"/>
    <w:rPr>
      <w:lang w:val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3C589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C589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C5891"/>
    <w:rPr>
      <w:sz w:val="20"/>
      <w:szCs w:val="20"/>
      <w:lang w:val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C589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C5891"/>
    <w:rPr>
      <w:b/>
      <w:bCs/>
      <w:sz w:val="20"/>
      <w:szCs w:val="20"/>
      <w:lang w:val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C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C589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E0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E0EB9"/>
    <w:rPr>
      <w:lang w:val="en-US"/>
    </w:rPr>
  </w:style>
  <w:style w:type="paragraph" w:styleId="Bunntekst">
    <w:name w:val="footer"/>
    <w:basedOn w:val="Normal"/>
    <w:link w:val="BunntekstTegn"/>
    <w:uiPriority w:val="99"/>
    <w:unhideWhenUsed/>
    <w:rsid w:val="00FE0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E0EB9"/>
    <w:rPr>
      <w:lang w:val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3C589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3C589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3C5891"/>
    <w:rPr>
      <w:sz w:val="20"/>
      <w:szCs w:val="20"/>
      <w:lang w:val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C589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3C5891"/>
    <w:rPr>
      <w:b/>
      <w:bCs/>
      <w:sz w:val="20"/>
      <w:szCs w:val="20"/>
      <w:lang w:val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C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C589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2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5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281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0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1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447184">
      <w:bodyDiv w:val="1"/>
      <w:marLeft w:val="0"/>
      <w:marRight w:val="0"/>
      <w:marTop w:val="9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0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0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34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218442">
      <w:bodyDiv w:val="1"/>
      <w:marLeft w:val="1200"/>
      <w:marRight w:val="9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D76E8-0E61-4DCA-A46C-86313B4AD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2085</TotalTime>
  <Pages>6</Pages>
  <Words>859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Gisle</dc:creator>
  <cp:lastModifiedBy>Gisle</cp:lastModifiedBy>
  <cp:revision>92</cp:revision>
  <dcterms:created xsi:type="dcterms:W3CDTF">2014-09-17T06:24:00Z</dcterms:created>
  <dcterms:modified xsi:type="dcterms:W3CDTF">2014-12-25T13:46:00Z</dcterms:modified>
</cp:coreProperties>
</file>